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b/>
          <w:bCs/>
          <w:color w:val="333333"/>
          <w:sz w:val="27"/>
          <w:szCs w:val="27"/>
          <w:lang w:eastAsia="ru-RU"/>
        </w:rPr>
        <w:t>ПОЛИТИКА КОНФИДЕНЦИАЛЬНОСТИ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 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Оставляя данные на сайте, Вы соглашаетесь с Политикой конфиденциальности и защиты информации.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-К», расположенный на доменном </w:t>
      </w:r>
      <w:bookmarkStart w:id="0" w:name="_GoBack"/>
      <w:bookmarkEnd w:id="0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имени www.eventus-k.ru, может получить о Пользователе во время использования сайта.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 </w:t>
      </w:r>
    </w:p>
    <w:p w:rsidR="00727C27" w:rsidRPr="00727C27" w:rsidRDefault="00727C27" w:rsidP="0072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ОПРЕДЕЛЕНИЕ ТЕРМИНОВ</w:t>
      </w:r>
    </w:p>
    <w:p w:rsidR="00727C27" w:rsidRPr="00727C27" w:rsidRDefault="00727C27" w:rsidP="00727C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Существующая на текущий момент политика конфиденциальности персональных данных (далее – Политика конфиденциальности) работает со следующими понятиями: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«Администрация сайта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 (далее – Администрация сайта)». Так называют представляющих интересы организации специалистов, в чьи обязанности входит управление сайтом, то есть организация и (или) обработка поступивших на него персональных данных. Для выполнения этих обязанностей они должны чётко представлять, для чего обрабатываются сведения, какие сведения должна быть обработаны, какие действия (операции) должны производиться с полученными сведениями.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«Персональные данные» — сведения, имеющие прямое или косвенное отношение к определённому либо определяемому физическому лицу (также называемому субъектом персональных данных).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«Обработка персональных данных» — любая операция (действие) либо совокупность таковых, которые Администрация производит с персональными данными. Их могут собирать, записывать, систематизировать, накапливать, хранить, уточнять (при необходимости обновлять или изменять), извлекать, использовать, передавать (распространять, предоставлять, открывать к ним доступ), обезличивать, блокировать, удалять и даже уничтожать. Данные операции (действия) могут выполняться как автоматически, так и вручную.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«Конфиденциальность персональных данных» — обязательное требование, предъявляемое к Оператору или иному работающему с данными Пользователя должностному лицу, хранить полученные сведения в тайне, не посвящая в них посторонних, если предоставивший персональные данные Пользователь не изъявил своё согласие, а также отсутствует законное основание для разглашения.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lastRenderedPageBreak/>
        <w:t>«Пользователь сайта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»» (далее — Пользователь)» – человек, посетивший сайт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», а также пользующийся его программами и продуктами.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Cookies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 — короткий фрагмент данных, пересылаемый веб-браузером или веб-клиентом веб-серверу в HTTP-запросе, всякий раз, когда Пользователь пытается открыть страницу сайта. Фрагмент хранится на компьютере Пользователя.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«IP-адрес» — уникальный сетевой адрес узла в компьютерной сети, построенной по протоколу TCP/IP.</w:t>
      </w:r>
    </w:p>
    <w:p w:rsidR="00727C27" w:rsidRPr="00727C27" w:rsidRDefault="00727C27" w:rsidP="00727C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ОБЩИЕ ПОЛОЖЕНИЯ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Просмотр сайта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, а также использование его программ и продуктов подразумевают автоматическое согласие с принятой там Политикой конфиденциальности, подразумевающей предоставление Пользователем персональных данных на обработку.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Если Пользователь не принимает существующую Политику конфиденциальности, Пользователь должен покинуть сайт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Имеющаяся Политика конфиденциальности распространяется только на сайт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». Если по ссылкам, размещённым на сайте последнего, Пользователь зайдёт на ресурсы третьих лиц, сайт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 за его действия ответственности не несёт.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Проверка достоверности персональных данных, которые решил сообщить принявший Политику конфиденциальности Пользователь, не входит в обязанности Администрации сайта.</w:t>
      </w:r>
    </w:p>
    <w:p w:rsidR="00727C27" w:rsidRPr="00727C27" w:rsidRDefault="00727C27" w:rsidP="00727C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ПРЕДМЕТ ПОЛИТИКИ КОНФИДЕНЦИАЛЬНОСТИ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Согласно проводимой в текущий период Политике конфиденциальности Администрация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 обязана не разглашать персональные данные, сообщаемые Пользователями,</w:t>
      </w:r>
      <w:r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 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а также обеспечивать этим данным абсолютную конфиденциальность.</w:t>
      </w:r>
    </w:p>
    <w:p w:rsidR="00727C27" w:rsidRPr="00727C27" w:rsidRDefault="00727C27" w:rsidP="00727C2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Чтобы сообщить персональные данные, Пользователь заполняет расположенные на сайте электронные формы. Персональными данными Пользователя, которые подлежат обработке, являются:</w:t>
      </w:r>
    </w:p>
    <w:p w:rsidR="00727C27" w:rsidRPr="00727C27" w:rsidRDefault="00727C27" w:rsidP="00727C2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его имя;</w:t>
      </w:r>
    </w:p>
    <w:p w:rsidR="00727C27" w:rsidRPr="00727C27" w:rsidRDefault="00727C27" w:rsidP="00727C2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его контактный телефон;</w:t>
      </w:r>
    </w:p>
    <w:p w:rsidR="00727C27" w:rsidRPr="00727C27" w:rsidRDefault="00727C27" w:rsidP="00727C2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его электронный адрес (e-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mail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);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 </w:t>
      </w:r>
    </w:p>
    <w:p w:rsidR="00727C27" w:rsidRPr="00727C27" w:rsidRDefault="00727C27" w:rsidP="00727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ЦЕЛИ СБОРА ПЕРСОНАЛЬНОЙ ИНФОРМАЦИИ ПОЛЬЗОВАТЕЛЯ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lastRenderedPageBreak/>
        <w:t>Ниже описаны способы использования личной информации пользователя: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br/>
        <w:t>– для предоставления информации и услуг, которые запрашивает пользователь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br/>
        <w:t>– для ответа на запросы пользователя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 </w:t>
      </w:r>
    </w:p>
    <w:p w:rsidR="00727C27" w:rsidRPr="00727C27" w:rsidRDefault="00727C27" w:rsidP="00727C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СПОСОБЫ И СРОКИ ОБРАБОТКИ ПЕРСОНАЛЬНОЙ ИНФОРМАЦИИ</w:t>
      </w:r>
    </w:p>
    <w:p w:rsidR="00727C27" w:rsidRPr="00727C27" w:rsidRDefault="00727C27" w:rsidP="00727C2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Срок обработки персональных данных Пользователя ничем не ограничен. Процедура обработки может проводиться любым предусмотренным законодательством способом. В частности, с помощью информационных систем персональных данных, которые могут вестись автоматически либо без средств автоматизации.</w:t>
      </w:r>
    </w:p>
    <w:p w:rsidR="00727C27" w:rsidRPr="00727C27" w:rsidRDefault="00727C27" w:rsidP="00727C27">
      <w:pPr>
        <w:shd w:val="clear" w:color="auto" w:fill="FFFFFF"/>
        <w:spacing w:after="15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 </w:t>
      </w:r>
    </w:p>
    <w:p w:rsidR="00727C27" w:rsidRPr="00727C27" w:rsidRDefault="00727C27" w:rsidP="00727C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Также обработанные Администрацией сайта персональные данные могут передаваться уполномоченным органов государственной власти Российской Федерации, если это осуществляется на законных основаниях и в предусмотренном российским законодательством порядке.</w:t>
      </w:r>
    </w:p>
    <w:p w:rsidR="00727C27" w:rsidRPr="00727C27" w:rsidRDefault="00727C27" w:rsidP="00727C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Если персональные данные будут утрачены или разглашены, Пользователь уведомляется об этом Администрацией сайта.</w:t>
      </w:r>
    </w:p>
    <w:p w:rsidR="00727C27" w:rsidRPr="00727C27" w:rsidRDefault="00727C27" w:rsidP="00727C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Все действия Администрации сайта направлены на то, чтобы не допустить к персональным данным Пользователя третьих лиц (за исключением 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п.п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. 5.2, 5.3). Последним эта информация не должна быть доступна даже случайно, дабы те не уничтожили её, не изменили и не блокировали, не копировали и не распространяли, а также не совершали прочие противозаконные действия. Для защиты пользовательских данных Администрация располагает комплексом организационных и технических мер.</w:t>
      </w:r>
    </w:p>
    <w:p w:rsidR="00727C27" w:rsidRPr="00727C27" w:rsidRDefault="00727C27" w:rsidP="00727C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Если персональные данные будут утрачены либо разглашены, Администрация сайта совместно с Пользователем готова принять все возможные меры, дабы предотвратить убытки и прочие негативные последствия, вызванные данной ситуацией.</w:t>
      </w:r>
    </w:p>
    <w:p w:rsidR="00727C27" w:rsidRPr="00727C27" w:rsidRDefault="00727C27" w:rsidP="00727C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ОБЯЗАТЕЛЬСТВА СТОРОН</w:t>
      </w:r>
    </w:p>
    <w:p w:rsidR="00727C27" w:rsidRPr="00727C27" w:rsidRDefault="00727C27" w:rsidP="00727C2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В обязанности Пользователя входит: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Сообщение соответствующих требованиям сайта сведений о себе.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Обновление и дополнение предоставляемых им сведений в случае изменения таковых.</w:t>
      </w:r>
    </w:p>
    <w:p w:rsidR="00727C27" w:rsidRPr="00727C27" w:rsidRDefault="00727C27" w:rsidP="00727C2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В обязанности Администрации сайта входит: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Применение полученных сведений исключительно в целях, обозначенных в п. 4 существующей Политики конфиденциальности.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Обеспечение конфиденциальности поступивших от Пользователя сведений. Они не должны разглашаться, если Пользователь не даст </w:t>
      </w:r>
      <w:proofErr w:type="gramStart"/>
      <w:r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на</w:t>
      </w:r>
      <w:proofErr w:type="gram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 то письменное разрешение. Также 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lastRenderedPageBreak/>
        <w:t xml:space="preserve">Администрация не имеет права продавать, обменивать, публиковать либо разглашать прочими способами переданные Пользователем персональные данные, исключая 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п.п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. 5.2 и 5.3 существующей Политики конфиденциальности.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Принятие мер предосторожности, дабы персональные данные Пользователя оставались строго конфиденциальными, точно также, как остаются конфиденциальными такого рода сведения в современном деловом обороте.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Блокировка персональных пользовательских данных с того момента, с которого Пользователь либо его законный представитель сделает соответствующий запрос. Право сделать запрос на блокировку также предоставляется органу, уполномоченному защищать права Пользователя, предоставившего Администрации сайта свои данные, на период проверки, в случае обнаружения недостоверности сообщённых персональных данных либо неправомерности действий.</w:t>
      </w:r>
    </w:p>
    <w:p w:rsidR="00727C27" w:rsidRPr="00727C27" w:rsidRDefault="00727C27" w:rsidP="00727C2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ОТВЕТСТВЕННОСТЬ СТОРОН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В случае неисполнения Администрацией сайта собственных обязательств и, как следствие, убытков Пользователя, понесённых из-за неправомерного использования предоставленной им информации, ответственность возлагается на неё. Об этом, в частности, утверждает российское законодательство. Исключение существующая в настоящее время Политика конфиденциальности делает для случаев, отражённых в 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п.п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. 5.2, 5.3 и 7.2.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Но существует ряд случаев, когда Администрация сайта ответственности не несёт, если пользовательские данные утрачиваются или разглашаются. Это происходит тогда, когда они: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Превратились в достояние общественности до того, как были утрачены или разглашены.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Были предоставлены третьими лицами до того, как их получила Администрация сайта.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Разглашались с согласия Пользователя.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РАЗРЕШЕНИЕ СПОРОВ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Если Пользователь недоволен действиями сайта и намерен отстаивать свои права в суде, до того, ка</w:t>
      </w:r>
      <w:r w:rsidRPr="00727C27">
        <w:rPr>
          <w:rFonts w:ascii="Muli" w:eastAsia="Times New Roman" w:hAnsi="Muli" w:cs="Times New Roman" w:hint="eastAsia"/>
          <w:color w:val="333333"/>
          <w:sz w:val="27"/>
          <w:szCs w:val="27"/>
          <w:lang w:eastAsia="ru-RU"/>
        </w:rPr>
        <w:t>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 xml:space="preserve"> обратиться с иском, он в обязательном порядке должен предъявить претензию (письменно предложить урегулировать конфликт добровольно).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Получившая претензию Администрация обязана в течение 30 календарных дней с даты её получения письменно уведомить Пользователя о её рассмотрении и принятых мерах.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lastRenderedPageBreak/>
        <w:t>Если обе стороны так и не смогли договориться, спор передаётся в судебный орган, где его должны рассмотреть согласно действующему российскому законодательству.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Регулирование отношений Пользователя и Администрации сайта в Политике конфиденциальности проводится согласно действующему российскому законодательству.</w:t>
      </w:r>
    </w:p>
    <w:p w:rsidR="00727C27" w:rsidRPr="00727C27" w:rsidRDefault="00727C27" w:rsidP="00727C27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ДОПОЛНИТЕЛЬНЫЕ УСЛОВИЯ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Администрация сайта вправе менять существующую на текущий момент Политику конфиденциальности, не спрашивая согласия у Пользователя.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Вступление в силу новой Политики конфиденциальности начинается после того, как информация о ней будет выложена на сайт «</w:t>
      </w:r>
      <w:proofErr w:type="spellStart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Эвентус</w:t>
      </w:r>
      <w:proofErr w:type="spellEnd"/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-К</w:t>
      </w: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», если изменившаяся Политика не подразумевает иного варианта размещения.</w:t>
      </w:r>
    </w:p>
    <w:p w:rsidR="00727C27" w:rsidRPr="00727C27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Все предложения, пожелания, требования или вопросы по настоящей Политике конфиденциальности следует сообщать путем отправки электронного письма по адресу info@eventus-k.ru</w:t>
      </w:r>
    </w:p>
    <w:p w:rsidR="008705C8" w:rsidRDefault="00727C27" w:rsidP="00727C27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</w:pPr>
      <w:r w:rsidRPr="00727C27">
        <w:rPr>
          <w:rFonts w:ascii="Muli" w:eastAsia="Times New Roman" w:hAnsi="Muli" w:cs="Times New Roman"/>
          <w:color w:val="333333"/>
          <w:sz w:val="27"/>
          <w:szCs w:val="27"/>
          <w:lang w:eastAsia="ru-RU"/>
        </w:rPr>
        <w:t>Прочитать о существующей Политике конфиденциальности можно, зайдя на страницу по адресу http://www.eventus-k.ru/</w:t>
      </w:r>
    </w:p>
    <w:sectPr w:rsidR="0087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7D81"/>
    <w:multiLevelType w:val="multilevel"/>
    <w:tmpl w:val="0EE00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95CAB"/>
    <w:multiLevelType w:val="multilevel"/>
    <w:tmpl w:val="A2682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4F58B3"/>
    <w:multiLevelType w:val="multilevel"/>
    <w:tmpl w:val="2B3E3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45577"/>
    <w:multiLevelType w:val="multilevel"/>
    <w:tmpl w:val="FDB0E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0C9E"/>
    <w:multiLevelType w:val="multilevel"/>
    <w:tmpl w:val="89DC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454FCD"/>
    <w:rsid w:val="00727C27"/>
    <w:rsid w:val="008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8FFD"/>
  <w15:chartTrackingRefBased/>
  <w15:docId w15:val="{16D971C2-9FBD-433C-B578-03A8AB5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C27"/>
    <w:rPr>
      <w:b/>
      <w:bCs/>
    </w:rPr>
  </w:style>
  <w:style w:type="character" w:styleId="a5">
    <w:name w:val="Hyperlink"/>
    <w:basedOn w:val="a0"/>
    <w:uiPriority w:val="99"/>
    <w:semiHidden/>
    <w:unhideWhenUsed/>
    <w:rsid w:val="00727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2020-05-30T09:56:00Z</dcterms:created>
  <dcterms:modified xsi:type="dcterms:W3CDTF">2020-05-30T10:02:00Z</dcterms:modified>
</cp:coreProperties>
</file>